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18" w:rsidRDefault="00ED4418" w:rsidP="00ED4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70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361014" w:rsidRDefault="00361014" w:rsidP="00361014">
      <w:pPr>
        <w:pStyle w:val="a8"/>
        <w:spacing w:before="0" w:beforeAutospacing="0" w:after="0" w:afterAutospacing="0"/>
        <w:ind w:hanging="142"/>
        <w:jc w:val="center"/>
        <w:rPr>
          <w:rStyle w:val="aa"/>
          <w:rFonts w:eastAsiaTheme="majorEastAsia"/>
          <w:sz w:val="28"/>
          <w:szCs w:val="28"/>
        </w:rPr>
      </w:pPr>
      <w:r w:rsidRPr="00361014">
        <w:rPr>
          <w:rStyle w:val="aa"/>
          <w:rFonts w:eastAsiaTheme="majorEastAsia"/>
          <w:sz w:val="28"/>
          <w:szCs w:val="28"/>
        </w:rPr>
        <w:t xml:space="preserve">принятия решения об ограничении прав пациента, </w:t>
      </w:r>
    </w:p>
    <w:p w:rsidR="00361014" w:rsidRPr="00361014" w:rsidRDefault="00361014" w:rsidP="00361014">
      <w:pPr>
        <w:pStyle w:val="a8"/>
        <w:spacing w:before="0" w:beforeAutospacing="0" w:after="0" w:afterAutospacing="0"/>
        <w:ind w:hanging="142"/>
        <w:jc w:val="center"/>
        <w:rPr>
          <w:rStyle w:val="aa"/>
          <w:rFonts w:eastAsiaTheme="majorEastAsia"/>
          <w:sz w:val="28"/>
          <w:szCs w:val="28"/>
        </w:rPr>
      </w:pPr>
      <w:r w:rsidRPr="00361014">
        <w:rPr>
          <w:rStyle w:val="aa"/>
          <w:rFonts w:eastAsiaTheme="majorEastAsia"/>
          <w:sz w:val="28"/>
          <w:szCs w:val="28"/>
        </w:rPr>
        <w:t>находящегося в стационарных условиях</w:t>
      </w:r>
    </w:p>
    <w:p w:rsidR="00361014" w:rsidRDefault="00361014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70">
        <w:rPr>
          <w:rFonts w:ascii="Times New Roman" w:hAnsi="Times New Roman" w:cs="Times New Roman"/>
          <w:b/>
          <w:sz w:val="28"/>
          <w:szCs w:val="28"/>
        </w:rPr>
        <w:t>ГБУЗ АО «АОПБ»</w:t>
      </w:r>
    </w:p>
    <w:p w:rsidR="00ED4418" w:rsidRDefault="00ED4418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014" w:rsidRPr="00361014" w:rsidRDefault="00361014" w:rsidP="00ED4418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1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. </w:t>
      </w:r>
      <w:r w:rsidRPr="009F1A21">
        <w:rPr>
          <w:rStyle w:val="aa"/>
          <w:rFonts w:eastAsiaTheme="majorEastAsia"/>
          <w:sz w:val="28"/>
          <w:szCs w:val="28"/>
        </w:rPr>
        <w:t>Решение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 об ограничении прав пациента </w:t>
      </w:r>
      <w:r w:rsidRPr="00ED4418">
        <w:rPr>
          <w:rStyle w:val="aa"/>
          <w:rFonts w:eastAsiaTheme="majorEastAsia"/>
          <w:sz w:val="28"/>
          <w:szCs w:val="28"/>
        </w:rPr>
        <w:t>принимается заведующим отделением или главным врачом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 медицинской организации </w:t>
      </w:r>
      <w:r w:rsidRPr="00ED4418">
        <w:rPr>
          <w:rStyle w:val="aa"/>
          <w:rFonts w:eastAsiaTheme="majorEastAsia"/>
          <w:sz w:val="28"/>
          <w:szCs w:val="28"/>
        </w:rPr>
        <w:t>по рекомендации лечащего врача пациента</w:t>
      </w:r>
      <w:r w:rsidRPr="00361014">
        <w:rPr>
          <w:rStyle w:val="aa"/>
          <w:rFonts w:eastAsiaTheme="majorEastAsia"/>
          <w:b w:val="0"/>
          <w:sz w:val="28"/>
          <w:szCs w:val="28"/>
        </w:rPr>
        <w:t>.</w:t>
      </w:r>
    </w:p>
    <w:p w:rsidR="00361014" w:rsidRPr="00361014" w:rsidRDefault="00361014" w:rsidP="00ED4418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2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. </w:t>
      </w:r>
      <w:r w:rsidRPr="009F1A21">
        <w:rPr>
          <w:rStyle w:val="aa"/>
          <w:rFonts w:eastAsiaTheme="majorEastAsia"/>
          <w:sz w:val="28"/>
          <w:szCs w:val="28"/>
        </w:rPr>
        <w:t>Решение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 об ограничении прав пациента </w:t>
      </w:r>
      <w:r w:rsidRPr="00ED4418">
        <w:rPr>
          <w:rStyle w:val="aa"/>
          <w:rFonts w:eastAsiaTheme="majorEastAsia"/>
          <w:sz w:val="28"/>
          <w:szCs w:val="28"/>
        </w:rPr>
        <w:t>фиксируется посредством внесения записи в медицинскую карту пациента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, </w:t>
      </w:r>
      <w:r w:rsidRPr="00ED4418">
        <w:rPr>
          <w:rStyle w:val="aa"/>
          <w:rFonts w:eastAsiaTheme="majorEastAsia"/>
          <w:sz w:val="28"/>
          <w:szCs w:val="28"/>
        </w:rPr>
        <w:t>подписанной заведующим отделением или главным врачом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 медицинской организации и включающей следующей сведения:</w:t>
      </w:r>
    </w:p>
    <w:p w:rsidR="00361014" w:rsidRPr="00361014" w:rsidRDefault="00361014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361014">
        <w:rPr>
          <w:rStyle w:val="aa"/>
          <w:rFonts w:eastAsiaTheme="majorEastAsia"/>
          <w:b w:val="0"/>
          <w:sz w:val="28"/>
          <w:szCs w:val="28"/>
        </w:rPr>
        <w:t>а) конкретные обстоятельства, послужившие основанием для принятия такого решения, обусловленные психическим состоянием пациента;</w:t>
      </w:r>
    </w:p>
    <w:p w:rsidR="00361014" w:rsidRPr="00361014" w:rsidRDefault="00361014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361014">
        <w:rPr>
          <w:rStyle w:val="aa"/>
          <w:rFonts w:eastAsiaTheme="majorEastAsia"/>
          <w:b w:val="0"/>
          <w:sz w:val="28"/>
          <w:szCs w:val="28"/>
        </w:rPr>
        <w:t>б) форма ограничения прав пациента;</w:t>
      </w:r>
    </w:p>
    <w:p w:rsidR="00361014" w:rsidRPr="00361014" w:rsidRDefault="00361014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361014">
        <w:rPr>
          <w:rStyle w:val="aa"/>
          <w:rFonts w:eastAsiaTheme="majorEastAsia"/>
          <w:b w:val="0"/>
          <w:sz w:val="28"/>
          <w:szCs w:val="28"/>
        </w:rPr>
        <w:t>в) продолжительность устанавливаемых ограничений прав пациента;</w:t>
      </w:r>
    </w:p>
    <w:p w:rsidR="00ED4418" w:rsidRDefault="00361014" w:rsidP="009F1A21">
      <w:pPr>
        <w:pStyle w:val="a8"/>
        <w:spacing w:before="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361014">
        <w:rPr>
          <w:rStyle w:val="aa"/>
          <w:rFonts w:eastAsiaTheme="majorEastAsia"/>
          <w:b w:val="0"/>
          <w:sz w:val="28"/>
          <w:szCs w:val="28"/>
        </w:rPr>
        <w:t>г) обоснование выбора формы и продолжительности устанавливаемых ограничений</w:t>
      </w:r>
    </w:p>
    <w:p w:rsidR="00ED4418" w:rsidRPr="00361014" w:rsidRDefault="00ED4418" w:rsidP="009F1A21">
      <w:pPr>
        <w:pStyle w:val="a8"/>
        <w:spacing w:before="24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(</w:t>
      </w:r>
      <w:r w:rsidRPr="00361014">
        <w:rPr>
          <w:rStyle w:val="aa"/>
          <w:rFonts w:eastAsiaTheme="majorEastAsia"/>
          <w:b w:val="0"/>
          <w:sz w:val="28"/>
          <w:szCs w:val="28"/>
        </w:rPr>
        <w:t>с учетом оценки текущего физического и психического состояния пациента или наличия потенциальной угрозы вреда здоровью и безопасности пациента или здоровью и безопасности других лиц на основании фактических обстоятельств, связанных с реализацией соответствующего права пациента</w:t>
      </w:r>
      <w:r>
        <w:rPr>
          <w:rStyle w:val="aa"/>
          <w:rFonts w:eastAsiaTheme="majorEastAsia"/>
          <w:b w:val="0"/>
          <w:sz w:val="28"/>
          <w:szCs w:val="28"/>
        </w:rPr>
        <w:t>)</w:t>
      </w:r>
      <w:r w:rsidR="009F1A21">
        <w:rPr>
          <w:rStyle w:val="aa"/>
          <w:rFonts w:eastAsiaTheme="majorEastAsia"/>
          <w:b w:val="0"/>
          <w:sz w:val="28"/>
          <w:szCs w:val="28"/>
        </w:rPr>
        <w:t>;</w:t>
      </w:r>
    </w:p>
    <w:p w:rsidR="00361014" w:rsidRPr="00361014" w:rsidRDefault="00361014" w:rsidP="009F1A21">
      <w:pPr>
        <w:pStyle w:val="a8"/>
        <w:spacing w:before="240" w:beforeAutospacing="0"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361014">
        <w:rPr>
          <w:rStyle w:val="aa"/>
          <w:rFonts w:eastAsiaTheme="majorEastAsia"/>
          <w:b w:val="0"/>
          <w:sz w:val="28"/>
          <w:szCs w:val="28"/>
        </w:rPr>
        <w:t>д) фамилия, имя, отчество и должность лица, принявшего решение об ограничении прав пациента (заведующий отделением или главный врач).</w:t>
      </w:r>
    </w:p>
    <w:p w:rsidR="00361014" w:rsidRPr="00361014" w:rsidRDefault="00ED4418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3.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</w:t>
      </w:r>
      <w:r w:rsidR="00361014" w:rsidRPr="00ED4418">
        <w:rPr>
          <w:rStyle w:val="aa"/>
          <w:rFonts w:eastAsiaTheme="majorEastAsia"/>
          <w:sz w:val="28"/>
          <w:szCs w:val="28"/>
        </w:rPr>
        <w:t>Максимальная продолжительность ограничения прав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пациента составляет </w:t>
      </w:r>
      <w:r w:rsidR="00361014" w:rsidRPr="00ED4418">
        <w:rPr>
          <w:rStyle w:val="aa"/>
          <w:rFonts w:eastAsiaTheme="majorEastAsia"/>
          <w:sz w:val="28"/>
          <w:szCs w:val="28"/>
        </w:rPr>
        <w:t>15 дней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с момента принятия решения об ограничении прав пациента, включая день его принятия.</w:t>
      </w:r>
    </w:p>
    <w:p w:rsidR="00361014" w:rsidRPr="00ED4418" w:rsidRDefault="00ED4418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sz w:val="28"/>
          <w:szCs w:val="28"/>
        </w:rPr>
      </w:pPr>
      <w:r>
        <w:rPr>
          <w:rStyle w:val="aa"/>
          <w:rFonts w:eastAsiaTheme="majorEastAsia"/>
          <w:b w:val="0"/>
          <w:sz w:val="28"/>
          <w:szCs w:val="28"/>
        </w:rPr>
        <w:t>4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. </w:t>
      </w:r>
      <w:r w:rsidR="00361014" w:rsidRPr="00ED4418">
        <w:rPr>
          <w:rStyle w:val="aa"/>
          <w:rFonts w:eastAsiaTheme="majorEastAsia"/>
          <w:sz w:val="28"/>
          <w:szCs w:val="28"/>
        </w:rPr>
        <w:t>Лечащий (дежурный) врач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</w:t>
      </w:r>
      <w:r w:rsidR="00361014" w:rsidRPr="00ED4418">
        <w:rPr>
          <w:rStyle w:val="aa"/>
          <w:rFonts w:eastAsiaTheme="majorEastAsia"/>
          <w:sz w:val="28"/>
          <w:szCs w:val="28"/>
        </w:rPr>
        <w:t>в течение 8 часов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с момента принятия решения об ограничении прав пациента </w:t>
      </w:r>
      <w:r>
        <w:rPr>
          <w:rStyle w:val="aa"/>
          <w:rFonts w:eastAsiaTheme="majorEastAsia"/>
          <w:sz w:val="28"/>
          <w:szCs w:val="28"/>
        </w:rPr>
        <w:t xml:space="preserve">извещает пациента </w:t>
      </w:r>
      <w:r w:rsidRPr="00ED4418">
        <w:rPr>
          <w:rStyle w:val="aa"/>
          <w:rFonts w:eastAsiaTheme="majorEastAsia"/>
          <w:b w:val="0"/>
          <w:sz w:val="28"/>
          <w:szCs w:val="28"/>
        </w:rPr>
        <w:t>о принятом решении</w:t>
      </w:r>
      <w:r w:rsidR="00361014" w:rsidRPr="00ED4418">
        <w:rPr>
          <w:rStyle w:val="aa"/>
          <w:rFonts w:eastAsiaTheme="majorEastAsia"/>
          <w:b w:val="0"/>
          <w:sz w:val="28"/>
          <w:szCs w:val="28"/>
        </w:rPr>
        <w:t>,</w:t>
      </w:r>
      <w:r w:rsidR="00361014" w:rsidRPr="00361014">
        <w:rPr>
          <w:rStyle w:val="aa"/>
          <w:rFonts w:eastAsiaTheme="majorEastAsia"/>
          <w:b w:val="0"/>
          <w:sz w:val="28"/>
          <w:szCs w:val="28"/>
        </w:rPr>
        <w:t xml:space="preserve"> </w:t>
      </w:r>
      <w:r w:rsidR="00361014" w:rsidRPr="00ED4418">
        <w:rPr>
          <w:rStyle w:val="aa"/>
          <w:rFonts w:eastAsiaTheme="majorEastAsia"/>
          <w:sz w:val="28"/>
          <w:szCs w:val="28"/>
        </w:rPr>
        <w:t>о чем делается запись в медицинской карте, которая подписывается пациентом.</w:t>
      </w:r>
    </w:p>
    <w:p w:rsidR="00361014" w:rsidRPr="00361014" w:rsidRDefault="00361014" w:rsidP="00361014">
      <w:pPr>
        <w:pStyle w:val="a8"/>
        <w:spacing w:after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r w:rsidRPr="009F1A21">
        <w:rPr>
          <w:rStyle w:val="aa"/>
          <w:rFonts w:eastAsiaTheme="majorEastAsia"/>
          <w:b w:val="0"/>
          <w:sz w:val="28"/>
          <w:szCs w:val="28"/>
        </w:rPr>
        <w:t>В случае отказа</w:t>
      </w:r>
      <w:r w:rsidRPr="00361014">
        <w:rPr>
          <w:rStyle w:val="aa"/>
          <w:rFonts w:eastAsiaTheme="majorEastAsia"/>
          <w:b w:val="0"/>
          <w:sz w:val="28"/>
          <w:szCs w:val="28"/>
        </w:rPr>
        <w:t xml:space="preserve"> пациента от подписания записи об извещении его об ограничении прав об этом вноси</w:t>
      </w:r>
      <w:bookmarkStart w:id="0" w:name="_GoBack"/>
      <w:bookmarkEnd w:id="0"/>
      <w:r w:rsidRPr="00361014">
        <w:rPr>
          <w:rStyle w:val="aa"/>
          <w:rFonts w:eastAsiaTheme="majorEastAsia"/>
          <w:b w:val="0"/>
          <w:sz w:val="28"/>
          <w:szCs w:val="28"/>
        </w:rPr>
        <w:t>тся запись в медицинскую карту.</w:t>
      </w:r>
    </w:p>
    <w:p w:rsidR="0047059F" w:rsidRPr="00361014" w:rsidRDefault="0047059F" w:rsidP="00361014">
      <w:pPr>
        <w:pStyle w:val="a8"/>
        <w:spacing w:before="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</w:p>
    <w:p w:rsidR="0047059F" w:rsidRDefault="0047059F" w:rsidP="008A67B0">
      <w:pPr>
        <w:pStyle w:val="a8"/>
        <w:spacing w:before="0" w:beforeAutospacing="0" w:after="0" w:afterAutospacing="0"/>
        <w:jc w:val="center"/>
        <w:rPr>
          <w:rStyle w:val="aa"/>
          <w:rFonts w:eastAsiaTheme="majorEastAsia"/>
          <w:sz w:val="28"/>
          <w:szCs w:val="28"/>
          <w:u w:val="single"/>
        </w:rPr>
      </w:pPr>
    </w:p>
    <w:sectPr w:rsidR="0047059F" w:rsidSect="00F75B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4CD"/>
    <w:multiLevelType w:val="multilevel"/>
    <w:tmpl w:val="B93E1760"/>
    <w:lvl w:ilvl="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D41DC"/>
    <w:multiLevelType w:val="multilevel"/>
    <w:tmpl w:val="9CB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C787A"/>
    <w:multiLevelType w:val="multilevel"/>
    <w:tmpl w:val="527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80353"/>
    <w:multiLevelType w:val="multilevel"/>
    <w:tmpl w:val="4B268894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101AF"/>
    <w:multiLevelType w:val="multilevel"/>
    <w:tmpl w:val="986030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F7"/>
    <w:rsid w:val="00081F8F"/>
    <w:rsid w:val="0008779F"/>
    <w:rsid w:val="000D1EFC"/>
    <w:rsid w:val="00126F56"/>
    <w:rsid w:val="001567E6"/>
    <w:rsid w:val="001901E9"/>
    <w:rsid w:val="001A06EB"/>
    <w:rsid w:val="001A4ABB"/>
    <w:rsid w:val="001D4EBB"/>
    <w:rsid w:val="001E2E9D"/>
    <w:rsid w:val="001E551D"/>
    <w:rsid w:val="002104DF"/>
    <w:rsid w:val="00254912"/>
    <w:rsid w:val="002E1A4E"/>
    <w:rsid w:val="003245CE"/>
    <w:rsid w:val="00361014"/>
    <w:rsid w:val="00381976"/>
    <w:rsid w:val="00437270"/>
    <w:rsid w:val="00467F22"/>
    <w:rsid w:val="0047059F"/>
    <w:rsid w:val="00471EF1"/>
    <w:rsid w:val="00474760"/>
    <w:rsid w:val="00475733"/>
    <w:rsid w:val="00485D9A"/>
    <w:rsid w:val="004969BC"/>
    <w:rsid w:val="00497798"/>
    <w:rsid w:val="004C3724"/>
    <w:rsid w:val="004D2FE8"/>
    <w:rsid w:val="005969D3"/>
    <w:rsid w:val="005C0040"/>
    <w:rsid w:val="005E4570"/>
    <w:rsid w:val="00646B52"/>
    <w:rsid w:val="0068788A"/>
    <w:rsid w:val="00703562"/>
    <w:rsid w:val="00704618"/>
    <w:rsid w:val="00761ED8"/>
    <w:rsid w:val="007702D8"/>
    <w:rsid w:val="00785D06"/>
    <w:rsid w:val="007D73F7"/>
    <w:rsid w:val="007E7DED"/>
    <w:rsid w:val="00814BD1"/>
    <w:rsid w:val="00823CEA"/>
    <w:rsid w:val="008252C1"/>
    <w:rsid w:val="00843662"/>
    <w:rsid w:val="008764B1"/>
    <w:rsid w:val="008779C0"/>
    <w:rsid w:val="008A1C54"/>
    <w:rsid w:val="008A67B0"/>
    <w:rsid w:val="008B62B9"/>
    <w:rsid w:val="008D0B9C"/>
    <w:rsid w:val="0091785E"/>
    <w:rsid w:val="00935992"/>
    <w:rsid w:val="00937ACD"/>
    <w:rsid w:val="00945420"/>
    <w:rsid w:val="009938F5"/>
    <w:rsid w:val="00996D78"/>
    <w:rsid w:val="009D1696"/>
    <w:rsid w:val="009E00F7"/>
    <w:rsid w:val="009F1A21"/>
    <w:rsid w:val="00A2511B"/>
    <w:rsid w:val="00A3779E"/>
    <w:rsid w:val="00A62F2F"/>
    <w:rsid w:val="00A8076A"/>
    <w:rsid w:val="00A8205D"/>
    <w:rsid w:val="00AD0734"/>
    <w:rsid w:val="00AF75FB"/>
    <w:rsid w:val="00B7792B"/>
    <w:rsid w:val="00BC1F12"/>
    <w:rsid w:val="00BC5A32"/>
    <w:rsid w:val="00C10E3A"/>
    <w:rsid w:val="00C3282A"/>
    <w:rsid w:val="00C55C5B"/>
    <w:rsid w:val="00CB3A58"/>
    <w:rsid w:val="00CF0299"/>
    <w:rsid w:val="00D33446"/>
    <w:rsid w:val="00D60B3D"/>
    <w:rsid w:val="00DF6439"/>
    <w:rsid w:val="00E1395C"/>
    <w:rsid w:val="00E9227E"/>
    <w:rsid w:val="00ED4418"/>
    <w:rsid w:val="00F31300"/>
    <w:rsid w:val="00F677F6"/>
    <w:rsid w:val="00F75B30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6ACD"/>
  <w15:chartTrackingRefBased/>
  <w15:docId w15:val="{036C8EBA-838C-4521-8C4A-D5B8CB7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5D06"/>
    <w:rPr>
      <w:color w:val="0000FF"/>
      <w:u w:val="single"/>
    </w:rPr>
  </w:style>
  <w:style w:type="paragraph" w:customStyle="1" w:styleId="s15">
    <w:name w:val="s_15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969D3"/>
  </w:style>
  <w:style w:type="paragraph" w:customStyle="1" w:styleId="s9">
    <w:name w:val="s_9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7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AC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D0B9C"/>
    <w:rPr>
      <w:i/>
      <w:iCs/>
    </w:rPr>
  </w:style>
  <w:style w:type="character" w:styleId="aa">
    <w:name w:val="Strong"/>
    <w:basedOn w:val="a0"/>
    <w:uiPriority w:val="22"/>
    <w:qFormat/>
    <w:rsid w:val="00B779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B3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3A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8252C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8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4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27</cp:revision>
  <cp:lastPrinted>2024-07-29T05:32:00Z</cp:lastPrinted>
  <dcterms:created xsi:type="dcterms:W3CDTF">2022-03-02T00:12:00Z</dcterms:created>
  <dcterms:modified xsi:type="dcterms:W3CDTF">2024-07-29T05:32:00Z</dcterms:modified>
</cp:coreProperties>
</file>